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718C4"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 w14:paraId="0D9B1020">
      <w:pPr>
        <w:jc w:val="center"/>
        <w:rPr>
          <w:rFonts w:hint="eastAsia" w:ascii="宋体" w:eastAsia="宋体"/>
          <w:b/>
          <w:sz w:val="44"/>
          <w:lang w:eastAsia="zh-CN"/>
        </w:rPr>
      </w:pPr>
    </w:p>
    <w:p w14:paraId="7ED007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我院拟采购一批医用耗材，详见附表一，现开始征集供应商，报名请提供以下资料：</w:t>
      </w:r>
    </w:p>
    <w:p w14:paraId="45CB15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一、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 w14:paraId="02F7B2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二、</w:t>
      </w:r>
      <w:r>
        <w:rPr>
          <w:rFonts w:hint="eastAsia"/>
          <w:sz w:val="30"/>
          <w:lang w:eastAsia="zh-CN"/>
        </w:rPr>
        <w:t>注意事项</w:t>
      </w:r>
    </w:p>
    <w:p w14:paraId="438FD6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1、</w:t>
      </w:r>
      <w:r>
        <w:rPr>
          <w:rFonts w:hint="eastAsia"/>
          <w:sz w:val="30"/>
          <w:lang w:eastAsia="zh-CN"/>
        </w:rPr>
        <w:t>产品授权：需为制造商对产品代理或经销资格的授权书</w:t>
      </w:r>
    </w:p>
    <w:p w14:paraId="05B0F2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2、</w:t>
      </w:r>
      <w:r>
        <w:rPr>
          <w:rFonts w:hint="eastAsia"/>
          <w:sz w:val="30"/>
          <w:lang w:eastAsia="zh-CN"/>
        </w:rPr>
        <w:t>提供国家医保编码、</w:t>
      </w:r>
      <w:r>
        <w:rPr>
          <w:rFonts w:hint="eastAsia"/>
          <w:sz w:val="30"/>
          <w:lang w:val="en-US" w:eastAsia="zh-CN"/>
        </w:rPr>
        <w:t>类别、收费编码。</w:t>
      </w:r>
    </w:p>
    <w:p w14:paraId="17EDA1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3、</w:t>
      </w:r>
      <w:r>
        <w:rPr>
          <w:rFonts w:hint="eastAsia"/>
          <w:sz w:val="30"/>
          <w:lang w:eastAsia="zh-CN"/>
        </w:rPr>
        <w:t>现行价格证明：提供河北省医用耗材招采管理系统；提供石家庄市内三甲医院购买该耗材的随货同行及发票（至少三家）。</w:t>
      </w:r>
    </w:p>
    <w:p w14:paraId="3E817C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4、</w:t>
      </w:r>
      <w:r>
        <w:rPr>
          <w:rFonts w:hint="eastAsia"/>
          <w:sz w:val="30"/>
          <w:lang w:eastAsia="zh-CN"/>
        </w:rPr>
        <w:t>所有复印件原版尺寸，字迹清晰。</w:t>
      </w:r>
    </w:p>
    <w:p w14:paraId="3BFB57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5、</w:t>
      </w:r>
      <w:r>
        <w:rPr>
          <w:rFonts w:hint="eastAsia"/>
          <w:sz w:val="30"/>
          <w:lang w:eastAsia="zh-CN"/>
        </w:rPr>
        <w:t>如有配套耗材或软件，请提供相应资质。</w:t>
      </w:r>
    </w:p>
    <w:p w14:paraId="6E60BF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6、</w:t>
      </w:r>
      <w:r>
        <w:rPr>
          <w:rFonts w:hint="eastAsia"/>
          <w:sz w:val="30"/>
          <w:lang w:eastAsia="zh-CN"/>
        </w:rPr>
        <w:t>非医疗器械请提供相应依据。</w:t>
      </w:r>
    </w:p>
    <w:p w14:paraId="2E8B07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yrsrmyyhczj@126.com，邮件名称：项目编码+项目名称+供应商名称，不需要再交纸质版资料。</w:t>
      </w:r>
    </w:p>
    <w:p w14:paraId="2AF92F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报名截止时间：2024年8月21日</w:t>
      </w:r>
    </w:p>
    <w:p w14:paraId="579FA4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地址：石家庄建华南大街365号石家庄市人民医院</w:t>
      </w:r>
      <w:bookmarkStart w:id="0" w:name="_GoBack"/>
      <w:bookmarkEnd w:id="0"/>
    </w:p>
    <w:p w14:paraId="3A99DD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                           医疗设备科</w:t>
      </w:r>
    </w:p>
    <w:p w14:paraId="351F4D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default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                          2024年8月14日</w:t>
      </w:r>
    </w:p>
    <w:p w14:paraId="67F7BADB"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医用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p w14:paraId="2CC4CBCD"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638"/>
        <w:gridCol w:w="5588"/>
      </w:tblGrid>
      <w:tr w14:paraId="3476F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6" w:hRule="atLeast"/>
        </w:trPr>
        <w:tc>
          <w:tcPr>
            <w:tcW w:w="0" w:type="auto"/>
            <w:vAlign w:val="center"/>
          </w:tcPr>
          <w:p w14:paraId="47498879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1638" w:type="dxa"/>
            <w:vAlign w:val="center"/>
          </w:tcPr>
          <w:p w14:paraId="21E1C0EA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5588" w:type="dxa"/>
            <w:vAlign w:val="center"/>
          </w:tcPr>
          <w:p w14:paraId="0FEED408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 w14:paraId="195FB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0" w:type="auto"/>
            <w:vAlign w:val="center"/>
          </w:tcPr>
          <w:p w14:paraId="160517BE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MW0813-01</w:t>
            </w:r>
          </w:p>
        </w:tc>
        <w:tc>
          <w:tcPr>
            <w:tcW w:w="1638" w:type="dxa"/>
            <w:vAlign w:val="center"/>
          </w:tcPr>
          <w:p w14:paraId="6B300858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尿动力管/直肠测压管</w:t>
            </w:r>
          </w:p>
        </w:tc>
        <w:tc>
          <w:tcPr>
            <w:tcW w:w="5588" w:type="dxa"/>
            <w:vAlign w:val="center"/>
          </w:tcPr>
          <w:p w14:paraId="040A173E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1、与尿动力仪配套使用，用于尿动力检测；</w:t>
            </w:r>
          </w:p>
          <w:p w14:paraId="25C17694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2、适配机型：加拿大莱博瑞尿动力仪，型号GBS002；</w:t>
            </w:r>
          </w:p>
          <w:p w14:paraId="37C618D4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3、要求具有膀胱测压、直肠测压、泵管、连接管等。</w:t>
            </w:r>
          </w:p>
        </w:tc>
      </w:tr>
      <w:tr w14:paraId="261FE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0" w:type="auto"/>
            <w:vAlign w:val="center"/>
          </w:tcPr>
          <w:p w14:paraId="1F15C482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JY0813-01</w:t>
            </w:r>
          </w:p>
        </w:tc>
        <w:tc>
          <w:tcPr>
            <w:tcW w:w="1638" w:type="dxa"/>
            <w:vAlign w:val="center"/>
          </w:tcPr>
          <w:p w14:paraId="1E22A472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超敏C-反应蛋白测定试剂盒</w:t>
            </w:r>
          </w:p>
        </w:tc>
        <w:tc>
          <w:tcPr>
            <w:tcW w:w="5588" w:type="dxa"/>
            <w:vAlign w:val="center"/>
          </w:tcPr>
          <w:p w14:paraId="15AF2D36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用于定量测定血清中C-反应蛋白含量；</w:t>
            </w:r>
          </w:p>
          <w:p w14:paraId="3BB5BDFA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适配机型：全自动生化分析仪，型号AU5800；</w:t>
            </w:r>
          </w:p>
          <w:p w14:paraId="52A9FB3E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要求溯源性明确；</w:t>
            </w:r>
          </w:p>
          <w:p w14:paraId="47C213ED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检出限≤0.5mg/L，线性≥320mg/L；</w:t>
            </w:r>
          </w:p>
          <w:p w14:paraId="14B15BCC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要求国家卫健委临检中心室间质评在用实验室数量多，独立分组。</w:t>
            </w:r>
          </w:p>
        </w:tc>
      </w:tr>
      <w:tr w14:paraId="5B446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0" w:type="auto"/>
            <w:vAlign w:val="center"/>
          </w:tcPr>
          <w:p w14:paraId="47F72AF7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JY0813-02</w:t>
            </w:r>
          </w:p>
        </w:tc>
        <w:tc>
          <w:tcPr>
            <w:tcW w:w="1638" w:type="dxa"/>
            <w:vAlign w:val="center"/>
          </w:tcPr>
          <w:p w14:paraId="23D0C57E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总铁结合力检测试剂盒</w:t>
            </w:r>
          </w:p>
        </w:tc>
        <w:tc>
          <w:tcPr>
            <w:tcW w:w="5588" w:type="dxa"/>
            <w:vAlign w:val="center"/>
          </w:tcPr>
          <w:p w14:paraId="0168A6CF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60" w:lineRule="auto"/>
              <w:ind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1、用于定量测定血清中总铁结合力；</w:t>
            </w:r>
          </w:p>
          <w:p w14:paraId="513298CF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60" w:lineRule="auto"/>
              <w:ind w:right="0" w:rightChars="0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2、适配机型：全自动生化分析仪，型号AU5800；</w:t>
            </w:r>
          </w:p>
          <w:p w14:paraId="700CE252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60" w:lineRule="auto"/>
              <w:ind w:right="0" w:rightChars="0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3、铁试剂线性范围≥90umol/L，不饱和铁线性范围≥80umol/L；</w:t>
            </w:r>
          </w:p>
          <w:p w14:paraId="2590E4DE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4、要求国家卫健委临检中心室间质评在用实验室数量多，独立分组。</w:t>
            </w:r>
          </w:p>
        </w:tc>
      </w:tr>
    </w:tbl>
    <w:p w14:paraId="2DF65C28"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2250"/>
        <w:gridCol w:w="4940"/>
      </w:tblGrid>
      <w:tr w14:paraId="01215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493" w:type="dxa"/>
            <w:gridSpan w:val="3"/>
            <w:vAlign w:val="center"/>
          </w:tcPr>
          <w:p w14:paraId="60CAF1C6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以下为第二次征集</w:t>
            </w:r>
          </w:p>
        </w:tc>
      </w:tr>
      <w:tr w14:paraId="7A8FA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303" w:type="dxa"/>
            <w:vAlign w:val="center"/>
          </w:tcPr>
          <w:p w14:paraId="7D2E4874"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JY0801-01</w:t>
            </w:r>
          </w:p>
        </w:tc>
        <w:tc>
          <w:tcPr>
            <w:tcW w:w="2250" w:type="dxa"/>
            <w:vAlign w:val="center"/>
          </w:tcPr>
          <w:p w14:paraId="0B380652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白细胞介素1β、白细胞介素6、白细胞介素8、白细胞介素10、肿瘤坏死因子、γ干扰素化学发光法检测试剂盒</w:t>
            </w:r>
          </w:p>
        </w:tc>
        <w:tc>
          <w:tcPr>
            <w:tcW w:w="4940" w:type="dxa"/>
            <w:vAlign w:val="center"/>
          </w:tcPr>
          <w:p w14:paraId="66E61CE3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1、体外定量检测血清中细胞因子浓度，用于脓毒症感染状态监测、疗效评估，自身免疫性疾病、肿瘤患者免疫状态评估；</w:t>
            </w:r>
          </w:p>
          <w:p w14:paraId="58531CCD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2、适配机型：DXI800化学发光分析仪或安图A2000化学发光分析仪；</w:t>
            </w:r>
          </w:p>
          <w:p w14:paraId="549AB95E">
            <w:pPr>
              <w:keepNext w:val="0"/>
              <w:keepLines w:val="0"/>
              <w:suppressLineNumbers w:val="0"/>
              <w:spacing w:beforeAutospacing="0" w:afterAutospacing="0" w:line="360" w:lineRule="auto"/>
              <w:ind w:left="0" w:leftChars="0" w:right="0" w:rightChars="0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3、所有检测试剂均为化学发光法。</w:t>
            </w:r>
          </w:p>
        </w:tc>
      </w:tr>
    </w:tbl>
    <w:p w14:paraId="20C3F128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1F10DFAA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20BB39B3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7BB8DFBD"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 w14:paraId="42AF89CD"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 w14:paraId="2A693B53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60730285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3D629D47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7A1144A6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01E391A0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 w14:paraId="6E085A59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14:paraId="2E8F0113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 w14:paraId="485F24C3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6CD20275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0B3C4A71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648E37AA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73376041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53E141EE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2747D2D9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15CE2E37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28766252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6C72633B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3A32EBB2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36EDD868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4064874E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162D9E41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 w14:paraId="5F7E390A">
      <w:pPr>
        <w:spacing w:line="420" w:lineRule="exact"/>
        <w:rPr>
          <w:rFonts w:ascii="宋体" w:hAnsi="宋体" w:cs="宋体"/>
          <w:sz w:val="44"/>
          <w:szCs w:val="44"/>
        </w:rPr>
      </w:pPr>
    </w:p>
    <w:p w14:paraId="00D7C29C"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 w14:paraId="06835106"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 w14:paraId="3EE3012A"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 w14:paraId="3A159148"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 w14:paraId="4922981F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14:paraId="34983F48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 w14:paraId="77303561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 w14:paraId="051F0D43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 w14:paraId="48935E03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 w14:paraId="31807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 w14:paraId="7D9B4556"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 w14:paraId="5E6B3505"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 w14:paraId="4DC2E774"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 w14:paraId="536D5C8D"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 w14:paraId="7B0F1D9E"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 w14:paraId="0944F4DC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 w14:paraId="6A61E505"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 w14:paraId="6984A959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49597D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 w14:paraId="6D25FE00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 w14:paraId="32F867AF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 w14:paraId="4360448E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 w14:paraId="446EB368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 w14:paraId="415915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 w14:paraId="6495A78D"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 w14:paraId="2EBDDDA4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 w14:paraId="6DF0D889"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 w14:paraId="7E0BB199"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 w14:paraId="1FC46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 w14:paraId="583DEB5D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 w14:paraId="024C7DC5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 w14:paraId="106F25B1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 w14:paraId="30C7B33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131F84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5DDEE43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034B4D11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3416965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15CD3BB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7FE1B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736DE7E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61C59201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5716145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1702A67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2304E7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1D76E398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0D9584DC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5032AC6C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53619AB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5B277F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39F85F87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11F6D64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612BE7E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1DA9EB1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314C67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0DC6FD3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95E1688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6A5B79B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197ECD4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6BBCC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072BA2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568FF042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4DCF8E4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4CCE833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2BFCC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263ACF9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383E6619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 w14:paraId="41145F92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4C8B5B57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 w14:paraId="6AFA42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39F27B09"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 w14:paraId="251DCD19"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 w14:paraId="699C6CE3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 w14:paraId="7C5056C0"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2FCD3B26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031788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2240EB0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6155DCA5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 w14:paraId="64AEAEA0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77AA479D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0EC44C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38A1373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14814028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 w14:paraId="7CA1995F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34A1FBB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454AEA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513CBAFA"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 w14:paraId="3D8A85D8"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 w14:paraId="42DB9B7C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 w14:paraId="13450CD3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0648A38B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011237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59141A76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339FF4C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 w14:paraId="1AB06348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35CD5D08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5B5D4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9888445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2482A78B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 w14:paraId="44A6A9FC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6D0F5030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003768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716F0F40"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 w14:paraId="28871DAB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 w14:paraId="02B15712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74E2C3DE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4AB5A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2F5C20D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2DBAB565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 w14:paraId="2ABD72F6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25E7A8C3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63E1F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 w14:paraId="06111E78"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 w14:paraId="3EF34FBA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 w14:paraId="30BF1B41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7DE8F69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3A5A1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01C901E1"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 w14:paraId="33A1B0E5"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 w14:paraId="31748E2B"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 w14:paraId="4924ADAD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73626B38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29B9E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0F4CC61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4AAB29A7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 w14:paraId="050411A1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BD7D1A3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61175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A5DE55A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5D4DEDDF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 w14:paraId="5B5182E2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19661EBC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29026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340E60D6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 w14:paraId="1329D17B"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 w14:paraId="31BB06A3"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 w14:paraId="4C22F0EC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 w14:paraId="3211A862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514A43AE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52D9C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2A43C32E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05255DC1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 w14:paraId="2CBA68B2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52C9235F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6606ED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1AEB601F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5BD74E0B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 w14:paraId="05E50DF0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7F875197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67D8DA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1A12A0A7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26E4CAAF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 w14:paraId="4BEDA790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31B5337A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7AF6E6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60935FEA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 w14:paraId="48FBF096"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 w14:paraId="6655CAF8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522E7635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371D6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6E12C2C9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F9EC1CB"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 w14:paraId="71CEFE6C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10A0AE4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12B91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 w14:paraId="3C6B2A58"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 w14:paraId="5935ABD2"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 w14:paraId="00CB3A69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5260D776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 w14:paraId="7C4354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 w14:paraId="00FD003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 w14:paraId="761277D6"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 w14:paraId="043F05D3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 w14:paraId="4FC08AEB"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 w14:paraId="196C4F35"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 w14:paraId="5192E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D64C7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 w14:paraId="20C6B8A2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 w14:paraId="40C9B3CC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 w14:paraId="11131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37F35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69C23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D5C2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 w14:paraId="1E4AB1BC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FBA7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124B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 w14:paraId="563BA6E3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F2E83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8A04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08704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DA135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EFCCE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 w14:paraId="1B45AFCE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 w14:paraId="0E5D3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A0BC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BE9A9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B2B04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DBFB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AE650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2CCF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F9CE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C42D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AB44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A52BD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F69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D2214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3552B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CEDF2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FFC61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C038A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88179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405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339D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8209B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9EB9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D84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7876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9E18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D8740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01054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87B02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FDDE0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F15D8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2C2B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40CE3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33F3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E887F46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 w14:paraId="71D91E57"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 w14:paraId="4ABF058E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 w14:paraId="7C0AA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10C0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 w14:paraId="0A077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A61152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FBCBD5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B89889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A2F41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2570F8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E1F2A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21C90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CCED3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D0E750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E7CFB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765921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481296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F296D7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4550D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FB8A9A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AB345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 w14:paraId="6F698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4322F0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4CAF7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D252F9"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8D8D2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9AC0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70F84A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4CDCCB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E1FB39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B9668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84D2C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6CB81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ECF50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AB318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56000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0E5B7B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ECED2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0E3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EC518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F259A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10615A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E5292C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0D3B63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5AEF4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2F6452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BEDE3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10BB12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0BAE4B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D4382F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D71D6E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0E8514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D93B00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E3B305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FDA928"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962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F3944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7840D0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D46B4E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7064C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60138E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B2A641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9F5457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F1CC10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3D39C1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654563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8DF245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C3CE4F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94C39F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2188FA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7CD696"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5449E0"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778BB52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 w14:paraId="70B668DE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 w14:paraId="714DE2EC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953D90"/>
    <w:multiLevelType w:val="singleLevel"/>
    <w:tmpl w:val="6C953D9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kNmY1OGU2MzU1MmVhNDI4NWUxY2ZhMGJhNmZjYTQ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1E67C0C"/>
    <w:rsid w:val="02022957"/>
    <w:rsid w:val="020E0B20"/>
    <w:rsid w:val="02314318"/>
    <w:rsid w:val="024261A6"/>
    <w:rsid w:val="02AD7AC3"/>
    <w:rsid w:val="02E11D76"/>
    <w:rsid w:val="03293C05"/>
    <w:rsid w:val="038D5330"/>
    <w:rsid w:val="038F541B"/>
    <w:rsid w:val="03965E35"/>
    <w:rsid w:val="03E365BC"/>
    <w:rsid w:val="03E9018B"/>
    <w:rsid w:val="04695606"/>
    <w:rsid w:val="04E05C53"/>
    <w:rsid w:val="04FC7471"/>
    <w:rsid w:val="050F5EDB"/>
    <w:rsid w:val="052523BA"/>
    <w:rsid w:val="052E55AF"/>
    <w:rsid w:val="05820C6C"/>
    <w:rsid w:val="05974C44"/>
    <w:rsid w:val="05A6517E"/>
    <w:rsid w:val="066E35D7"/>
    <w:rsid w:val="06844750"/>
    <w:rsid w:val="072F54F3"/>
    <w:rsid w:val="07755D51"/>
    <w:rsid w:val="07CD02C0"/>
    <w:rsid w:val="07D0076C"/>
    <w:rsid w:val="07EF24A4"/>
    <w:rsid w:val="080A34DC"/>
    <w:rsid w:val="08242A95"/>
    <w:rsid w:val="083E4D1A"/>
    <w:rsid w:val="08564759"/>
    <w:rsid w:val="08DD0238"/>
    <w:rsid w:val="09465165"/>
    <w:rsid w:val="09DC6848"/>
    <w:rsid w:val="0A03366B"/>
    <w:rsid w:val="0A280C1A"/>
    <w:rsid w:val="0A60416A"/>
    <w:rsid w:val="0A827D89"/>
    <w:rsid w:val="0AD160CF"/>
    <w:rsid w:val="0AF23140"/>
    <w:rsid w:val="0B2B3F4F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DEA1BCB"/>
    <w:rsid w:val="0E52151F"/>
    <w:rsid w:val="0E8110C4"/>
    <w:rsid w:val="0F1D7D7F"/>
    <w:rsid w:val="0F5A60C1"/>
    <w:rsid w:val="0F6E6B7C"/>
    <w:rsid w:val="0FC81CD8"/>
    <w:rsid w:val="0FD41FB9"/>
    <w:rsid w:val="0FE70717"/>
    <w:rsid w:val="103C27CE"/>
    <w:rsid w:val="113B1A46"/>
    <w:rsid w:val="119105B0"/>
    <w:rsid w:val="11991D14"/>
    <w:rsid w:val="11DA0DB6"/>
    <w:rsid w:val="1200766C"/>
    <w:rsid w:val="12057B1E"/>
    <w:rsid w:val="12090201"/>
    <w:rsid w:val="126A7E5E"/>
    <w:rsid w:val="127D7927"/>
    <w:rsid w:val="12B86C14"/>
    <w:rsid w:val="12D335EC"/>
    <w:rsid w:val="13525B1D"/>
    <w:rsid w:val="1356385F"/>
    <w:rsid w:val="13A445CA"/>
    <w:rsid w:val="13E62E35"/>
    <w:rsid w:val="14084E41"/>
    <w:rsid w:val="145770C0"/>
    <w:rsid w:val="146E4CB8"/>
    <w:rsid w:val="14B720DC"/>
    <w:rsid w:val="14BC5944"/>
    <w:rsid w:val="15434B22"/>
    <w:rsid w:val="157A2EC7"/>
    <w:rsid w:val="15AE5263"/>
    <w:rsid w:val="16290DB7"/>
    <w:rsid w:val="169C7635"/>
    <w:rsid w:val="16E70B1E"/>
    <w:rsid w:val="174F2D26"/>
    <w:rsid w:val="17C7306C"/>
    <w:rsid w:val="17DC18A9"/>
    <w:rsid w:val="183B45D7"/>
    <w:rsid w:val="184F5194"/>
    <w:rsid w:val="1881312C"/>
    <w:rsid w:val="18826EA4"/>
    <w:rsid w:val="18DB45BF"/>
    <w:rsid w:val="198C1D89"/>
    <w:rsid w:val="19A406B7"/>
    <w:rsid w:val="1A564145"/>
    <w:rsid w:val="1A5B79AD"/>
    <w:rsid w:val="1A713F1E"/>
    <w:rsid w:val="1A7F2DB5"/>
    <w:rsid w:val="1B34092A"/>
    <w:rsid w:val="1B3E06A6"/>
    <w:rsid w:val="1B4346C9"/>
    <w:rsid w:val="1B8D0940"/>
    <w:rsid w:val="1C3F171A"/>
    <w:rsid w:val="1C8B3604"/>
    <w:rsid w:val="1CC406E9"/>
    <w:rsid w:val="1CEE3306"/>
    <w:rsid w:val="1DCE1031"/>
    <w:rsid w:val="1DF74DA4"/>
    <w:rsid w:val="1E166EEC"/>
    <w:rsid w:val="1E1C3531"/>
    <w:rsid w:val="1E30469A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9D2EF4"/>
    <w:rsid w:val="20C66F34"/>
    <w:rsid w:val="20D55DBE"/>
    <w:rsid w:val="211F7071"/>
    <w:rsid w:val="214132FB"/>
    <w:rsid w:val="214747E7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2D45D1F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7A40CBD"/>
    <w:rsid w:val="285B737A"/>
    <w:rsid w:val="288C6AFC"/>
    <w:rsid w:val="28952AF8"/>
    <w:rsid w:val="29212057"/>
    <w:rsid w:val="29336C7B"/>
    <w:rsid w:val="299A758C"/>
    <w:rsid w:val="2A732B0A"/>
    <w:rsid w:val="2A8D3BB3"/>
    <w:rsid w:val="2AD102EC"/>
    <w:rsid w:val="2B115E88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AE5282"/>
    <w:rsid w:val="2EB63EF5"/>
    <w:rsid w:val="2F016165"/>
    <w:rsid w:val="2F1406EF"/>
    <w:rsid w:val="2F216327"/>
    <w:rsid w:val="2F4A1409"/>
    <w:rsid w:val="2FF130FC"/>
    <w:rsid w:val="30183F1E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2611814"/>
    <w:rsid w:val="33640261"/>
    <w:rsid w:val="33704217"/>
    <w:rsid w:val="33840509"/>
    <w:rsid w:val="33A70FCA"/>
    <w:rsid w:val="33B9703A"/>
    <w:rsid w:val="33BC1065"/>
    <w:rsid w:val="33CA5530"/>
    <w:rsid w:val="349618B6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3B77D0"/>
    <w:rsid w:val="367503FB"/>
    <w:rsid w:val="36B67FED"/>
    <w:rsid w:val="376D66D2"/>
    <w:rsid w:val="37995B82"/>
    <w:rsid w:val="37DB4E60"/>
    <w:rsid w:val="38072095"/>
    <w:rsid w:val="38BA2E86"/>
    <w:rsid w:val="38BF0FDB"/>
    <w:rsid w:val="39292CF8"/>
    <w:rsid w:val="397F2B6A"/>
    <w:rsid w:val="398420CC"/>
    <w:rsid w:val="399B34CA"/>
    <w:rsid w:val="39BD1208"/>
    <w:rsid w:val="39D04655"/>
    <w:rsid w:val="39DA2245"/>
    <w:rsid w:val="3A093C5F"/>
    <w:rsid w:val="3A265204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3FD747F6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71078E"/>
    <w:rsid w:val="428B0580"/>
    <w:rsid w:val="428D5E99"/>
    <w:rsid w:val="42A20E75"/>
    <w:rsid w:val="4337726F"/>
    <w:rsid w:val="439E4C80"/>
    <w:rsid w:val="44A90216"/>
    <w:rsid w:val="44E7657C"/>
    <w:rsid w:val="459A2FF4"/>
    <w:rsid w:val="45B61DB8"/>
    <w:rsid w:val="45E5269D"/>
    <w:rsid w:val="46166482"/>
    <w:rsid w:val="462B0B0E"/>
    <w:rsid w:val="46EA0A31"/>
    <w:rsid w:val="47392418"/>
    <w:rsid w:val="47D7191E"/>
    <w:rsid w:val="47F70466"/>
    <w:rsid w:val="47FF4B8B"/>
    <w:rsid w:val="48546800"/>
    <w:rsid w:val="48850CAF"/>
    <w:rsid w:val="489D725F"/>
    <w:rsid w:val="48A8056F"/>
    <w:rsid w:val="48BF3C63"/>
    <w:rsid w:val="48CF6AAB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821E69"/>
    <w:rsid w:val="4B920BD1"/>
    <w:rsid w:val="4BA12C55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D5F4AE3"/>
    <w:rsid w:val="4DEE11F9"/>
    <w:rsid w:val="4E89522A"/>
    <w:rsid w:val="4EE46BD3"/>
    <w:rsid w:val="4EF17752"/>
    <w:rsid w:val="4F1A49F9"/>
    <w:rsid w:val="500A342C"/>
    <w:rsid w:val="502C7822"/>
    <w:rsid w:val="503E7C0A"/>
    <w:rsid w:val="50A76ECD"/>
    <w:rsid w:val="50B17B40"/>
    <w:rsid w:val="50D61983"/>
    <w:rsid w:val="50DE1A1F"/>
    <w:rsid w:val="50EC6BCE"/>
    <w:rsid w:val="517A7D5A"/>
    <w:rsid w:val="51C27D36"/>
    <w:rsid w:val="51D05FAF"/>
    <w:rsid w:val="526077B2"/>
    <w:rsid w:val="527C1C93"/>
    <w:rsid w:val="528648C0"/>
    <w:rsid w:val="52AA680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2C39D0"/>
    <w:rsid w:val="56554CD5"/>
    <w:rsid w:val="56AF5F68"/>
    <w:rsid w:val="56E04EE6"/>
    <w:rsid w:val="572F521C"/>
    <w:rsid w:val="57726E86"/>
    <w:rsid w:val="57765097"/>
    <w:rsid w:val="578F2A28"/>
    <w:rsid w:val="579B705F"/>
    <w:rsid w:val="57DA6296"/>
    <w:rsid w:val="583628E4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10231"/>
    <w:rsid w:val="59AD3802"/>
    <w:rsid w:val="59EC40A1"/>
    <w:rsid w:val="5A3A6E11"/>
    <w:rsid w:val="5A751DEA"/>
    <w:rsid w:val="5A755946"/>
    <w:rsid w:val="5A781C19"/>
    <w:rsid w:val="5AB20948"/>
    <w:rsid w:val="5ABF18BC"/>
    <w:rsid w:val="5B2C6D7D"/>
    <w:rsid w:val="5B6F6F6C"/>
    <w:rsid w:val="5B8A3D6E"/>
    <w:rsid w:val="5B8F6EDB"/>
    <w:rsid w:val="5BD743DE"/>
    <w:rsid w:val="5BEA5E65"/>
    <w:rsid w:val="5BEE108D"/>
    <w:rsid w:val="5BFF15A3"/>
    <w:rsid w:val="5C3F5CCB"/>
    <w:rsid w:val="5C8136C1"/>
    <w:rsid w:val="5C8B413E"/>
    <w:rsid w:val="5C8C2680"/>
    <w:rsid w:val="5CAB2CAC"/>
    <w:rsid w:val="5CBE42D6"/>
    <w:rsid w:val="5CE447B6"/>
    <w:rsid w:val="5D3D64C3"/>
    <w:rsid w:val="5D427B01"/>
    <w:rsid w:val="5D646842"/>
    <w:rsid w:val="5E8B1BDC"/>
    <w:rsid w:val="5EF157B7"/>
    <w:rsid w:val="5F08713C"/>
    <w:rsid w:val="5F2A7F10"/>
    <w:rsid w:val="5F3542BE"/>
    <w:rsid w:val="5F4B0103"/>
    <w:rsid w:val="5F852791"/>
    <w:rsid w:val="5F95098D"/>
    <w:rsid w:val="5FB52C88"/>
    <w:rsid w:val="5FF675B3"/>
    <w:rsid w:val="6017749F"/>
    <w:rsid w:val="60455DBA"/>
    <w:rsid w:val="608605A7"/>
    <w:rsid w:val="60996106"/>
    <w:rsid w:val="60D633F8"/>
    <w:rsid w:val="60FC2464"/>
    <w:rsid w:val="611B7B30"/>
    <w:rsid w:val="613B34FF"/>
    <w:rsid w:val="617C1B4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330F05"/>
    <w:rsid w:val="636B52B1"/>
    <w:rsid w:val="638070CA"/>
    <w:rsid w:val="63BD46B1"/>
    <w:rsid w:val="63DE2CBF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F962CD"/>
    <w:rsid w:val="65FE66AB"/>
    <w:rsid w:val="660906A1"/>
    <w:rsid w:val="66191E32"/>
    <w:rsid w:val="662817F5"/>
    <w:rsid w:val="663A7A43"/>
    <w:rsid w:val="66477914"/>
    <w:rsid w:val="664F3941"/>
    <w:rsid w:val="6670349F"/>
    <w:rsid w:val="66B75538"/>
    <w:rsid w:val="66D512E8"/>
    <w:rsid w:val="66E005EB"/>
    <w:rsid w:val="67B416BE"/>
    <w:rsid w:val="67D0065F"/>
    <w:rsid w:val="683A3D2B"/>
    <w:rsid w:val="68745B85"/>
    <w:rsid w:val="688B4BC9"/>
    <w:rsid w:val="68C47A98"/>
    <w:rsid w:val="69116A62"/>
    <w:rsid w:val="691D0850"/>
    <w:rsid w:val="692E706E"/>
    <w:rsid w:val="69E42310"/>
    <w:rsid w:val="6A3A1973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593CBE"/>
    <w:rsid w:val="6D8C56C5"/>
    <w:rsid w:val="6DA11374"/>
    <w:rsid w:val="6E41683C"/>
    <w:rsid w:val="6E9B3608"/>
    <w:rsid w:val="6EE04BF0"/>
    <w:rsid w:val="6EF410D7"/>
    <w:rsid w:val="6F0357BE"/>
    <w:rsid w:val="6F3338EC"/>
    <w:rsid w:val="6F494B05"/>
    <w:rsid w:val="6F6A3B46"/>
    <w:rsid w:val="6FA7614A"/>
    <w:rsid w:val="70785D38"/>
    <w:rsid w:val="70F941F5"/>
    <w:rsid w:val="711A7F1E"/>
    <w:rsid w:val="7130142C"/>
    <w:rsid w:val="71461053"/>
    <w:rsid w:val="71E573FD"/>
    <w:rsid w:val="71EA0570"/>
    <w:rsid w:val="71EF237B"/>
    <w:rsid w:val="72026C75"/>
    <w:rsid w:val="72324A62"/>
    <w:rsid w:val="726A706D"/>
    <w:rsid w:val="72BB3CBA"/>
    <w:rsid w:val="72D70B58"/>
    <w:rsid w:val="72E42010"/>
    <w:rsid w:val="72F21DD2"/>
    <w:rsid w:val="73046F04"/>
    <w:rsid w:val="73830C7C"/>
    <w:rsid w:val="740F48EB"/>
    <w:rsid w:val="745169B7"/>
    <w:rsid w:val="750B58E9"/>
    <w:rsid w:val="754015A5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BE175B"/>
    <w:rsid w:val="7718505A"/>
    <w:rsid w:val="77420E4E"/>
    <w:rsid w:val="7772585B"/>
    <w:rsid w:val="77C5109A"/>
    <w:rsid w:val="782A7918"/>
    <w:rsid w:val="784604CA"/>
    <w:rsid w:val="78774B38"/>
    <w:rsid w:val="78776D7F"/>
    <w:rsid w:val="7894349B"/>
    <w:rsid w:val="78B25E54"/>
    <w:rsid w:val="78F0566F"/>
    <w:rsid w:val="793024BA"/>
    <w:rsid w:val="795840F7"/>
    <w:rsid w:val="797C0647"/>
    <w:rsid w:val="7A9320A1"/>
    <w:rsid w:val="7AB041E9"/>
    <w:rsid w:val="7B026A80"/>
    <w:rsid w:val="7B3F6659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DD16A88"/>
    <w:rsid w:val="7DE20C95"/>
    <w:rsid w:val="7EA13CB3"/>
    <w:rsid w:val="7F067B9D"/>
    <w:rsid w:val="7F2F3A66"/>
    <w:rsid w:val="7F645069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